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517C0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129CFB0B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5783C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6643C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42F9C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74B13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BE683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B1B1E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03625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E0285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77E30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4C519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E2D87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97E39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0300D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A43B13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F2498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FC4D1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270F6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87A3C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7A3320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AC338D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688B7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BA20C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884B0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B267F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4B393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DE953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0F85E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C917CE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70D54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B1C85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5FDED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F4B62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8FC93B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BAB68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F85E7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4CA86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E5B24A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F59B2D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64EBC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931879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1EC170" w14:textId="7777777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41EF933E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1EF09C26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0FA3237E" w14:textId="77777777" w:rsidR="001D7A8B" w:rsidRPr="00BB754C" w:rsidRDefault="009404DF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</w:t>
      </w:r>
      <w:r w:rsidR="001D7A8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01: </w:t>
      </w:r>
      <w:r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RIGHTS-PART II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</w:p>
    <w:p w14:paraId="00954968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A2DC9D5" w14:textId="3CF2BE6A" w:rsidR="001D7A8B" w:rsidRDefault="005C6595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49A4F348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815DCC2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59C2E2E1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2486BADD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5FBB840E" w14:textId="77777777" w:rsidR="001D7A8B" w:rsidRPr="001F529E" w:rsidRDefault="001D7A8B" w:rsidP="001D7A8B">
      <w:pPr>
        <w:pStyle w:val="Default"/>
        <w:jc w:val="center"/>
        <w:rPr>
          <w:sz w:val="2"/>
          <w:szCs w:val="10"/>
          <w:u w:val="single"/>
        </w:rPr>
      </w:pPr>
    </w:p>
    <w:p w14:paraId="37C5E9C6" w14:textId="44886303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="00A22F37">
        <w:rPr>
          <w:rFonts w:asciiTheme="majorHAnsi" w:hAnsiTheme="majorHAnsi"/>
        </w:rPr>
        <w:tab/>
      </w:r>
      <w:r w:rsidR="00A22F37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2A32AA">
        <w:rPr>
          <w:rFonts w:asciiTheme="majorHAnsi" w:hAnsiTheme="majorHAnsi"/>
        </w:rPr>
        <w:tab/>
      </w:r>
      <w:r w:rsidR="006A6FB2">
        <w:rPr>
          <w:rFonts w:asciiTheme="majorHAnsi" w:hAnsiTheme="majorHAnsi"/>
        </w:rPr>
        <w:t xml:space="preserve">             </w:t>
      </w:r>
      <w:r w:rsidRPr="005C6595">
        <w:rPr>
          <w:rFonts w:asciiTheme="majorHAnsi" w:hAnsiTheme="majorHAnsi"/>
        </w:rPr>
        <w:t>2x8=16</w:t>
      </w:r>
    </w:p>
    <w:p w14:paraId="3EA61EDB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5FA8DCE" w14:textId="77777777" w:rsidR="00FF3B35" w:rsidRDefault="00FF3B35" w:rsidP="00FF3B35">
      <w:pPr>
        <w:pStyle w:val="ListParagraph"/>
        <w:numPr>
          <w:ilvl w:val="0"/>
          <w:numId w:val="32"/>
        </w:numPr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 xml:space="preserve">The Mine Act 1952 prohibits the </w:t>
      </w:r>
      <w:r w:rsidR="00AA5266" w:rsidRPr="00FF3B35">
        <w:rPr>
          <w:rFonts w:asciiTheme="majorHAnsi" w:hAnsiTheme="majorHAnsi"/>
        </w:rPr>
        <w:t>employment</w:t>
      </w:r>
      <w:r w:rsidRPr="00FF3B35">
        <w:rPr>
          <w:rFonts w:asciiTheme="majorHAnsi" w:hAnsiTheme="majorHAnsi"/>
        </w:rPr>
        <w:t xml:space="preserve"> of any person below the age of ____________ years. </w:t>
      </w:r>
    </w:p>
    <w:p w14:paraId="781ECDEE" w14:textId="77777777" w:rsidR="009404DF" w:rsidRPr="00FF3B35" w:rsidRDefault="001D7A8B" w:rsidP="00FF3B35">
      <w:pPr>
        <w:pStyle w:val="ListParagraph"/>
        <w:jc w:val="both"/>
        <w:rPr>
          <w:rFonts w:asciiTheme="majorHAnsi" w:hAnsiTheme="majorHAnsi"/>
        </w:rPr>
      </w:pPr>
      <w:r w:rsidRPr="00FF3B35">
        <w:rPr>
          <w:rFonts w:asciiTheme="majorHAnsi" w:hAnsiTheme="majorHAnsi"/>
        </w:rPr>
        <w:t>(</w:t>
      </w:r>
      <w:proofErr w:type="spellStart"/>
      <w:r w:rsidRPr="00FF3B35">
        <w:rPr>
          <w:rFonts w:asciiTheme="majorHAnsi" w:hAnsiTheme="majorHAnsi"/>
        </w:rPr>
        <w:t>i</w:t>
      </w:r>
      <w:proofErr w:type="spellEnd"/>
      <w:r w:rsidRPr="00FF3B35">
        <w:rPr>
          <w:rFonts w:asciiTheme="majorHAnsi" w:hAnsiTheme="majorHAnsi"/>
        </w:rPr>
        <w:t xml:space="preserve">) </w:t>
      </w:r>
      <w:r w:rsidR="00FF3B35" w:rsidRPr="00FF3B35">
        <w:rPr>
          <w:rFonts w:asciiTheme="majorHAnsi" w:hAnsiTheme="majorHAnsi"/>
        </w:rPr>
        <w:t>12</w:t>
      </w:r>
      <w:r w:rsidR="009404DF" w:rsidRPr="00FF3B35">
        <w:rPr>
          <w:rFonts w:asciiTheme="majorHAnsi" w:hAnsiTheme="majorHAnsi"/>
        </w:rPr>
        <w:tab/>
      </w:r>
      <w:r w:rsidR="009404DF" w:rsidRPr="00FF3B35">
        <w:rPr>
          <w:rFonts w:asciiTheme="majorHAnsi" w:hAnsiTheme="majorHAnsi"/>
        </w:rPr>
        <w:tab/>
      </w:r>
      <w:r w:rsidR="009404DF" w:rsidRPr="00FF3B35">
        <w:rPr>
          <w:rFonts w:asciiTheme="majorHAnsi" w:hAnsiTheme="majorHAnsi"/>
        </w:rPr>
        <w:tab/>
      </w:r>
      <w:r w:rsidR="009404DF" w:rsidRPr="00FF3B35">
        <w:rPr>
          <w:rFonts w:asciiTheme="majorHAnsi" w:hAnsiTheme="majorHAnsi"/>
        </w:rPr>
        <w:tab/>
      </w:r>
      <w:r w:rsidRPr="00FF3B35">
        <w:rPr>
          <w:rFonts w:asciiTheme="majorHAnsi" w:hAnsiTheme="majorHAnsi"/>
        </w:rPr>
        <w:t>(ii)</w:t>
      </w:r>
      <w:r w:rsidR="009404DF" w:rsidRPr="00FF3B35">
        <w:rPr>
          <w:rFonts w:asciiTheme="majorHAnsi" w:hAnsiTheme="majorHAnsi"/>
        </w:rPr>
        <w:t xml:space="preserve"> 1</w:t>
      </w:r>
      <w:r w:rsidR="00FF3B35">
        <w:rPr>
          <w:rFonts w:asciiTheme="majorHAnsi" w:hAnsiTheme="majorHAnsi"/>
        </w:rPr>
        <w:t>4</w:t>
      </w:r>
    </w:p>
    <w:p w14:paraId="50CF2935" w14:textId="77777777" w:rsidR="009404DF" w:rsidRDefault="001D7A8B" w:rsidP="009404DF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="009404DF">
        <w:rPr>
          <w:rFonts w:asciiTheme="majorHAnsi" w:hAnsiTheme="majorHAnsi"/>
        </w:rPr>
        <w:t>1</w:t>
      </w:r>
      <w:r w:rsidR="00FF3B35">
        <w:rPr>
          <w:rFonts w:asciiTheme="majorHAnsi" w:hAnsiTheme="majorHAnsi"/>
        </w:rPr>
        <w:t>6</w:t>
      </w:r>
      <w:r w:rsidR="009404DF">
        <w:rPr>
          <w:rFonts w:asciiTheme="majorHAnsi" w:hAnsiTheme="majorHAnsi"/>
        </w:rPr>
        <w:tab/>
      </w:r>
      <w:r w:rsidR="009404DF">
        <w:rPr>
          <w:rFonts w:asciiTheme="majorHAnsi" w:hAnsiTheme="majorHAnsi"/>
        </w:rPr>
        <w:tab/>
      </w:r>
      <w:r w:rsidR="009404DF">
        <w:rPr>
          <w:rFonts w:asciiTheme="majorHAnsi" w:hAnsiTheme="majorHAnsi"/>
        </w:rPr>
        <w:tab/>
      </w:r>
      <w:r w:rsidR="009404DF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9404DF">
        <w:rPr>
          <w:rFonts w:asciiTheme="majorHAnsi" w:hAnsiTheme="majorHAnsi"/>
        </w:rPr>
        <w:t>1</w:t>
      </w:r>
      <w:r w:rsidR="00FF3B35">
        <w:rPr>
          <w:rFonts w:asciiTheme="majorHAnsi" w:hAnsiTheme="majorHAnsi"/>
        </w:rPr>
        <w:t>8</w:t>
      </w:r>
    </w:p>
    <w:p w14:paraId="366CB8EF" w14:textId="77777777" w:rsidR="00942FF3" w:rsidRPr="00942FF3" w:rsidRDefault="00942FF3" w:rsidP="00942FF3">
      <w:pPr>
        <w:pStyle w:val="ListParagraph"/>
        <w:numPr>
          <w:ilvl w:val="0"/>
          <w:numId w:val="32"/>
        </w:numPr>
        <w:jc w:val="both"/>
        <w:rPr>
          <w:rFonts w:asciiTheme="majorHAnsi" w:hAnsiTheme="majorHAnsi"/>
        </w:rPr>
      </w:pPr>
      <w:r w:rsidRPr="00942FF3">
        <w:rPr>
          <w:rFonts w:asciiTheme="majorHAnsi" w:hAnsiTheme="majorHAnsi"/>
        </w:rPr>
        <w:t>National Commission for Protection of Child Rights was set up in ____________________.</w:t>
      </w:r>
    </w:p>
    <w:p w14:paraId="03FF8B22" w14:textId="77777777" w:rsidR="009404DF" w:rsidRPr="009404DF" w:rsidRDefault="001D7A8B" w:rsidP="009404DF">
      <w:pPr>
        <w:pStyle w:val="ListParagraph"/>
        <w:jc w:val="both"/>
        <w:rPr>
          <w:rFonts w:asciiTheme="majorHAnsi" w:hAnsiTheme="majorHAnsi"/>
        </w:rPr>
      </w:pPr>
      <w:r w:rsidRPr="009404DF">
        <w:rPr>
          <w:rFonts w:asciiTheme="majorHAnsi" w:hAnsiTheme="majorHAnsi"/>
        </w:rPr>
        <w:t>(</w:t>
      </w:r>
      <w:proofErr w:type="spellStart"/>
      <w:r w:rsidRPr="009404DF">
        <w:rPr>
          <w:rFonts w:asciiTheme="majorHAnsi" w:hAnsiTheme="majorHAnsi"/>
        </w:rPr>
        <w:t>i</w:t>
      </w:r>
      <w:proofErr w:type="spellEnd"/>
      <w:r w:rsidRPr="009404DF">
        <w:rPr>
          <w:rFonts w:asciiTheme="majorHAnsi" w:hAnsiTheme="majorHAnsi"/>
        </w:rPr>
        <w:t xml:space="preserve">) </w:t>
      </w:r>
      <w:r w:rsidR="00942FF3">
        <w:rPr>
          <w:rFonts w:asciiTheme="majorHAnsi" w:hAnsiTheme="majorHAnsi"/>
        </w:rPr>
        <w:t>2003</w:t>
      </w:r>
      <w:r w:rsidRPr="009404DF">
        <w:rPr>
          <w:rFonts w:asciiTheme="majorHAnsi" w:hAnsiTheme="majorHAnsi"/>
        </w:rPr>
        <w:tab/>
      </w:r>
      <w:r w:rsidRPr="009404DF">
        <w:rPr>
          <w:rFonts w:asciiTheme="majorHAnsi" w:hAnsiTheme="majorHAnsi"/>
        </w:rPr>
        <w:tab/>
        <w:t xml:space="preserve"> </w:t>
      </w:r>
      <w:r w:rsidR="009404DF">
        <w:rPr>
          <w:rFonts w:asciiTheme="majorHAnsi" w:hAnsiTheme="majorHAnsi"/>
        </w:rPr>
        <w:tab/>
      </w:r>
      <w:r w:rsidRPr="009404DF">
        <w:rPr>
          <w:rFonts w:asciiTheme="majorHAnsi" w:hAnsiTheme="majorHAnsi"/>
        </w:rPr>
        <w:t xml:space="preserve">(ii) </w:t>
      </w:r>
      <w:r w:rsidR="00942FF3">
        <w:rPr>
          <w:rFonts w:asciiTheme="majorHAnsi" w:hAnsiTheme="majorHAnsi"/>
        </w:rPr>
        <w:t>2005</w:t>
      </w:r>
    </w:p>
    <w:p w14:paraId="7D8956D0" w14:textId="77777777" w:rsidR="003E2622" w:rsidRDefault="001D7A8B" w:rsidP="003E2622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="00734B80">
        <w:rPr>
          <w:rFonts w:asciiTheme="majorHAnsi" w:hAnsiTheme="majorHAnsi"/>
        </w:rPr>
        <w:t>) 2007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9404DF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942FF3">
        <w:rPr>
          <w:rFonts w:asciiTheme="majorHAnsi" w:hAnsiTheme="majorHAnsi"/>
        </w:rPr>
        <w:t>2009</w:t>
      </w:r>
    </w:p>
    <w:p w14:paraId="18D46400" w14:textId="77777777" w:rsidR="000B3A01" w:rsidRPr="000B3A01" w:rsidRDefault="000B3A01" w:rsidP="000B3A01">
      <w:pPr>
        <w:pStyle w:val="ListParagraph"/>
        <w:numPr>
          <w:ilvl w:val="0"/>
          <w:numId w:val="32"/>
        </w:numPr>
        <w:jc w:val="both"/>
        <w:rPr>
          <w:rFonts w:asciiTheme="majorHAnsi" w:hAnsiTheme="majorHAnsi"/>
        </w:rPr>
      </w:pPr>
      <w:r w:rsidRPr="000B3A01">
        <w:rPr>
          <w:rFonts w:asciiTheme="majorHAnsi" w:hAnsiTheme="majorHAnsi"/>
        </w:rPr>
        <w:t>Which of the following is the abbreviation</w:t>
      </w:r>
      <w:r>
        <w:rPr>
          <w:rFonts w:asciiTheme="majorHAnsi" w:hAnsiTheme="majorHAnsi"/>
        </w:rPr>
        <w:t xml:space="preserve"> of the Immoral T</w:t>
      </w:r>
      <w:r w:rsidRPr="000B3A01">
        <w:rPr>
          <w:rFonts w:asciiTheme="majorHAnsi" w:hAnsiTheme="majorHAnsi"/>
        </w:rPr>
        <w:t>raffic Prevention Act?</w:t>
      </w:r>
    </w:p>
    <w:p w14:paraId="270CFFFC" w14:textId="77777777" w:rsidR="003E2622" w:rsidRDefault="001D7A8B" w:rsidP="003E2622">
      <w:pPr>
        <w:pStyle w:val="ListParagraph"/>
        <w:jc w:val="both"/>
        <w:rPr>
          <w:rFonts w:asciiTheme="majorHAnsi" w:hAnsiTheme="majorHAnsi"/>
        </w:rPr>
      </w:pPr>
      <w:r w:rsidRPr="003E2622">
        <w:rPr>
          <w:rFonts w:asciiTheme="majorHAnsi" w:hAnsiTheme="majorHAnsi"/>
        </w:rPr>
        <w:t>(</w:t>
      </w:r>
      <w:proofErr w:type="spellStart"/>
      <w:r w:rsidRPr="003E2622">
        <w:rPr>
          <w:rFonts w:asciiTheme="majorHAnsi" w:hAnsiTheme="majorHAnsi"/>
        </w:rPr>
        <w:t>i</w:t>
      </w:r>
      <w:proofErr w:type="spellEnd"/>
      <w:r w:rsidRPr="003E2622">
        <w:rPr>
          <w:rFonts w:asciiTheme="majorHAnsi" w:hAnsiTheme="majorHAnsi"/>
        </w:rPr>
        <w:t>)</w:t>
      </w:r>
      <w:r w:rsidR="000B3A01">
        <w:rPr>
          <w:rFonts w:asciiTheme="majorHAnsi" w:hAnsiTheme="majorHAnsi"/>
        </w:rPr>
        <w:t>SITA</w:t>
      </w:r>
      <w:r w:rsidR="000B3A01">
        <w:rPr>
          <w:rFonts w:asciiTheme="majorHAnsi" w:hAnsiTheme="majorHAnsi"/>
        </w:rPr>
        <w:tab/>
      </w:r>
      <w:r w:rsidR="000B3A01">
        <w:rPr>
          <w:rFonts w:asciiTheme="majorHAnsi" w:hAnsiTheme="majorHAnsi"/>
        </w:rPr>
        <w:tab/>
      </w:r>
      <w:r w:rsidR="000B3A01">
        <w:rPr>
          <w:rFonts w:asciiTheme="majorHAnsi" w:hAnsiTheme="majorHAnsi"/>
        </w:rPr>
        <w:tab/>
      </w:r>
      <w:r w:rsidRPr="003E2622">
        <w:rPr>
          <w:rFonts w:asciiTheme="majorHAnsi" w:hAnsiTheme="majorHAnsi"/>
        </w:rPr>
        <w:tab/>
        <w:t xml:space="preserve">(ii) </w:t>
      </w:r>
      <w:r w:rsidR="000B3A01">
        <w:rPr>
          <w:rFonts w:asciiTheme="majorHAnsi" w:hAnsiTheme="majorHAnsi"/>
        </w:rPr>
        <w:t>PITA</w:t>
      </w:r>
    </w:p>
    <w:p w14:paraId="38C531ED" w14:textId="77777777" w:rsidR="00156012" w:rsidRDefault="001D7A8B" w:rsidP="00156012">
      <w:pPr>
        <w:pStyle w:val="ListParagraph"/>
        <w:jc w:val="both"/>
        <w:rPr>
          <w:rFonts w:asciiTheme="majorHAnsi" w:hAnsiTheme="majorHAnsi"/>
        </w:rPr>
      </w:pPr>
      <w:r w:rsidRPr="003E2622">
        <w:rPr>
          <w:rFonts w:asciiTheme="majorHAnsi" w:hAnsiTheme="majorHAnsi"/>
        </w:rPr>
        <w:t>(iii)</w:t>
      </w:r>
      <w:r w:rsidR="000B3A01">
        <w:rPr>
          <w:rFonts w:asciiTheme="majorHAnsi" w:hAnsiTheme="majorHAnsi"/>
        </w:rPr>
        <w:t>ITPA</w:t>
      </w:r>
      <w:r w:rsidR="000B3A01">
        <w:rPr>
          <w:rFonts w:asciiTheme="majorHAnsi" w:hAnsiTheme="majorHAnsi"/>
        </w:rPr>
        <w:tab/>
      </w:r>
      <w:r w:rsidR="000B3A01">
        <w:rPr>
          <w:rFonts w:asciiTheme="majorHAnsi" w:hAnsiTheme="majorHAnsi"/>
        </w:rPr>
        <w:tab/>
      </w:r>
      <w:r w:rsidRPr="003E2622">
        <w:rPr>
          <w:rFonts w:asciiTheme="majorHAnsi" w:hAnsiTheme="majorHAnsi"/>
        </w:rPr>
        <w:tab/>
        <w:t xml:space="preserve">(iv) </w:t>
      </w:r>
      <w:r w:rsidR="000B3A01">
        <w:rPr>
          <w:rFonts w:asciiTheme="majorHAnsi" w:hAnsiTheme="majorHAnsi"/>
        </w:rPr>
        <w:t>TAPI</w:t>
      </w:r>
    </w:p>
    <w:p w14:paraId="0019209A" w14:textId="77777777" w:rsidR="00734B80" w:rsidRPr="00734B80" w:rsidRDefault="00734B80" w:rsidP="00734B80">
      <w:pPr>
        <w:pStyle w:val="ListParagraph"/>
        <w:numPr>
          <w:ilvl w:val="0"/>
          <w:numId w:val="32"/>
        </w:numPr>
        <w:jc w:val="both"/>
        <w:rPr>
          <w:rFonts w:asciiTheme="majorHAnsi" w:hAnsiTheme="majorHAnsi"/>
        </w:rPr>
      </w:pPr>
      <w:r w:rsidRPr="00734B80">
        <w:rPr>
          <w:rFonts w:asciiTheme="majorHAnsi" w:hAnsiTheme="majorHAnsi"/>
        </w:rPr>
        <w:t xml:space="preserve">Which of the following legislation describe the concept of </w:t>
      </w:r>
      <w:proofErr w:type="spellStart"/>
      <w:r w:rsidRPr="00734B80">
        <w:rPr>
          <w:rFonts w:asciiTheme="majorHAnsi" w:hAnsiTheme="majorHAnsi"/>
          <w:i/>
        </w:rPr>
        <w:t>Doli</w:t>
      </w:r>
      <w:proofErr w:type="spellEnd"/>
      <w:r w:rsidRPr="00734B80">
        <w:rPr>
          <w:rFonts w:asciiTheme="majorHAnsi" w:hAnsiTheme="majorHAnsi"/>
          <w:i/>
        </w:rPr>
        <w:t xml:space="preserve"> Incapax</w:t>
      </w:r>
      <w:r w:rsidRPr="00734B80">
        <w:rPr>
          <w:rFonts w:asciiTheme="majorHAnsi" w:hAnsiTheme="majorHAnsi"/>
        </w:rPr>
        <w:t>?</w:t>
      </w:r>
    </w:p>
    <w:p w14:paraId="5F045CB4" w14:textId="77777777" w:rsidR="00734B80" w:rsidRPr="00734B80" w:rsidRDefault="00734B80" w:rsidP="00734B80">
      <w:pPr>
        <w:pStyle w:val="ListParagraph"/>
        <w:numPr>
          <w:ilvl w:val="0"/>
          <w:numId w:val="34"/>
        </w:numPr>
        <w:ind w:hanging="360"/>
        <w:jc w:val="both"/>
        <w:rPr>
          <w:rFonts w:asciiTheme="majorHAnsi" w:hAnsiTheme="majorHAnsi"/>
        </w:rPr>
      </w:pPr>
      <w:r w:rsidRPr="00734B80">
        <w:rPr>
          <w:rFonts w:asciiTheme="majorHAnsi" w:hAnsiTheme="majorHAnsi"/>
        </w:rPr>
        <w:t>Indian Penal Code</w:t>
      </w:r>
    </w:p>
    <w:p w14:paraId="45655E67" w14:textId="77777777" w:rsidR="00734B80" w:rsidRPr="009F791E" w:rsidRDefault="00734B80" w:rsidP="00734B80">
      <w:pPr>
        <w:pStyle w:val="ListParagraph"/>
        <w:numPr>
          <w:ilvl w:val="0"/>
          <w:numId w:val="34"/>
        </w:numPr>
        <w:ind w:hanging="36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Code of Criminal Procedure</w:t>
      </w:r>
    </w:p>
    <w:p w14:paraId="5CE363F1" w14:textId="77777777" w:rsidR="00734B80" w:rsidRPr="009F791E" w:rsidRDefault="00734B80" w:rsidP="00734B80">
      <w:pPr>
        <w:pStyle w:val="ListParagraph"/>
        <w:numPr>
          <w:ilvl w:val="0"/>
          <w:numId w:val="34"/>
        </w:numPr>
        <w:ind w:hanging="36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United Nations Convention on the Rights of the Child</w:t>
      </w:r>
    </w:p>
    <w:p w14:paraId="1A7DFC2E" w14:textId="77777777" w:rsidR="00734B80" w:rsidRDefault="00734B80" w:rsidP="00734B80">
      <w:pPr>
        <w:pStyle w:val="ListParagraph"/>
        <w:numPr>
          <w:ilvl w:val="0"/>
          <w:numId w:val="34"/>
        </w:numPr>
        <w:ind w:hanging="36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Juvenile Justice Act, 2015</w:t>
      </w:r>
    </w:p>
    <w:p w14:paraId="6E402C34" w14:textId="77777777" w:rsidR="00D9521C" w:rsidRPr="009F791E" w:rsidRDefault="00D9521C" w:rsidP="00D9521C">
      <w:pPr>
        <w:pStyle w:val="Default"/>
        <w:numPr>
          <w:ilvl w:val="0"/>
          <w:numId w:val="32"/>
        </w:numPr>
        <w:rPr>
          <w:rFonts w:asciiTheme="majorHAnsi" w:hAnsiTheme="majorHAnsi"/>
          <w:sz w:val="22"/>
          <w:szCs w:val="22"/>
        </w:rPr>
      </w:pPr>
      <w:r w:rsidRPr="009F791E">
        <w:rPr>
          <w:rFonts w:asciiTheme="majorHAnsi" w:hAnsiTheme="majorHAnsi"/>
          <w:sz w:val="22"/>
          <w:szCs w:val="22"/>
        </w:rPr>
        <w:t>Riyadh Guidelines refers to ________________________________.</w:t>
      </w:r>
    </w:p>
    <w:p w14:paraId="2EECA946" w14:textId="77777777" w:rsidR="00D9521C" w:rsidRPr="009F791E" w:rsidRDefault="00D9521C" w:rsidP="00D9521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14:paraId="4826A8F0" w14:textId="77777777" w:rsidR="00D9521C" w:rsidRPr="009F791E" w:rsidRDefault="00D9521C" w:rsidP="00D9521C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080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United Nations Guidelines for the Prevention of Juvenile Delinquency </w:t>
      </w:r>
    </w:p>
    <w:p w14:paraId="0E2BD61C" w14:textId="77777777" w:rsidR="00D9521C" w:rsidRPr="009F791E" w:rsidRDefault="00D9521C" w:rsidP="00D9521C">
      <w:pPr>
        <w:pStyle w:val="Default"/>
        <w:numPr>
          <w:ilvl w:val="0"/>
          <w:numId w:val="28"/>
        </w:numPr>
        <w:ind w:left="1080"/>
        <w:rPr>
          <w:rFonts w:asciiTheme="majorHAnsi" w:hAnsiTheme="majorHAnsi" w:cstheme="minorBidi"/>
          <w:color w:val="auto"/>
          <w:sz w:val="22"/>
          <w:szCs w:val="22"/>
        </w:rPr>
      </w:pPr>
      <w:r w:rsidRPr="009F791E">
        <w:rPr>
          <w:rFonts w:asciiTheme="majorHAnsi" w:hAnsiTheme="majorHAnsi" w:cstheme="minorBidi"/>
          <w:color w:val="auto"/>
          <w:sz w:val="22"/>
          <w:szCs w:val="22"/>
        </w:rPr>
        <w:t>United Nations Standard Minimum Rules for the Administration of Juvenile Justice</w:t>
      </w:r>
    </w:p>
    <w:p w14:paraId="42C19842" w14:textId="77777777" w:rsidR="00D9521C" w:rsidRPr="009F791E" w:rsidRDefault="00D9521C" w:rsidP="00D9521C">
      <w:pPr>
        <w:pStyle w:val="ListParagraph"/>
        <w:numPr>
          <w:ilvl w:val="0"/>
          <w:numId w:val="28"/>
        </w:numPr>
        <w:ind w:left="108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UN Standards for the Protection of Juveniles Deprived of their Liberty</w:t>
      </w:r>
    </w:p>
    <w:p w14:paraId="17FAFCA3" w14:textId="77777777" w:rsidR="00D9521C" w:rsidRDefault="00D9521C" w:rsidP="00D9521C">
      <w:pPr>
        <w:pStyle w:val="ListParagraph"/>
        <w:numPr>
          <w:ilvl w:val="0"/>
          <w:numId w:val="28"/>
        </w:numPr>
        <w:ind w:left="108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United Nations Convention on the Rights of the Child</w:t>
      </w:r>
    </w:p>
    <w:p w14:paraId="12BAB8D5" w14:textId="0B0448D5" w:rsidR="00D9521C" w:rsidRPr="006A6FB2" w:rsidRDefault="00D9521C" w:rsidP="00D9521C">
      <w:pPr>
        <w:jc w:val="right"/>
        <w:rPr>
          <w:rFonts w:asciiTheme="majorHAnsi" w:hAnsiTheme="majorHAnsi"/>
          <w:b/>
          <w:iCs/>
          <w:sz w:val="20"/>
        </w:rPr>
      </w:pPr>
      <w:r w:rsidRPr="006A6FB2">
        <w:rPr>
          <w:rFonts w:asciiTheme="majorHAnsi" w:hAnsiTheme="majorHAnsi"/>
          <w:b/>
          <w:iCs/>
          <w:sz w:val="20"/>
        </w:rPr>
        <w:t>P</w:t>
      </w:r>
      <w:r w:rsidR="006A6FB2">
        <w:rPr>
          <w:rFonts w:asciiTheme="majorHAnsi" w:hAnsiTheme="majorHAnsi"/>
          <w:b/>
          <w:iCs/>
          <w:sz w:val="20"/>
        </w:rPr>
        <w:t>.</w:t>
      </w:r>
      <w:r w:rsidRPr="006A6FB2">
        <w:rPr>
          <w:rFonts w:asciiTheme="majorHAnsi" w:hAnsiTheme="majorHAnsi"/>
          <w:b/>
          <w:iCs/>
          <w:sz w:val="20"/>
        </w:rPr>
        <w:t>T</w:t>
      </w:r>
      <w:r w:rsidR="006A6FB2">
        <w:rPr>
          <w:rFonts w:asciiTheme="majorHAnsi" w:hAnsiTheme="majorHAnsi"/>
          <w:b/>
          <w:iCs/>
          <w:sz w:val="20"/>
        </w:rPr>
        <w:t>.</w:t>
      </w:r>
      <w:r w:rsidRPr="006A6FB2">
        <w:rPr>
          <w:rFonts w:asciiTheme="majorHAnsi" w:hAnsiTheme="majorHAnsi"/>
          <w:b/>
          <w:iCs/>
          <w:sz w:val="20"/>
        </w:rPr>
        <w:t>O</w:t>
      </w:r>
      <w:r w:rsidR="006A6FB2">
        <w:rPr>
          <w:rFonts w:asciiTheme="majorHAnsi" w:hAnsiTheme="majorHAnsi"/>
          <w:b/>
          <w:iCs/>
          <w:sz w:val="20"/>
        </w:rPr>
        <w:t>.</w:t>
      </w:r>
    </w:p>
    <w:p w14:paraId="20517F06" w14:textId="477FC6C4" w:rsidR="00142D49" w:rsidRDefault="00142D49" w:rsidP="00D9521C">
      <w:pPr>
        <w:jc w:val="right"/>
        <w:rPr>
          <w:rFonts w:asciiTheme="majorHAnsi" w:hAnsiTheme="majorHAnsi"/>
          <w:b/>
          <w:i/>
          <w:sz w:val="20"/>
        </w:rPr>
      </w:pPr>
    </w:p>
    <w:p w14:paraId="0BF93A61" w14:textId="77777777" w:rsidR="005C6595" w:rsidRPr="00D9521C" w:rsidRDefault="005C6595" w:rsidP="00D9521C">
      <w:pPr>
        <w:jc w:val="right"/>
        <w:rPr>
          <w:rFonts w:asciiTheme="majorHAnsi" w:hAnsiTheme="majorHAnsi"/>
          <w:b/>
          <w:i/>
          <w:sz w:val="20"/>
        </w:rPr>
      </w:pPr>
    </w:p>
    <w:p w14:paraId="7182D322" w14:textId="77777777" w:rsidR="00D9521C" w:rsidRPr="009F791E" w:rsidRDefault="00D9521C" w:rsidP="00D9521C">
      <w:pPr>
        <w:pStyle w:val="Default"/>
        <w:numPr>
          <w:ilvl w:val="0"/>
          <w:numId w:val="32"/>
        </w:numPr>
        <w:jc w:val="both"/>
        <w:rPr>
          <w:rFonts w:asciiTheme="majorHAnsi" w:hAnsiTheme="majorHAnsi" w:cstheme="minorBidi"/>
          <w:color w:val="auto"/>
          <w:sz w:val="22"/>
          <w:szCs w:val="22"/>
        </w:rPr>
      </w:pPr>
      <w:r w:rsidRPr="009F791E">
        <w:rPr>
          <w:rFonts w:asciiTheme="majorHAnsi" w:hAnsiTheme="majorHAnsi" w:cstheme="minorBidi"/>
          <w:color w:val="auto"/>
          <w:sz w:val="22"/>
          <w:szCs w:val="22"/>
        </w:rPr>
        <w:t>State includes all constitution and statutory along with commercial establishments on whom powers are conferred by law.</w:t>
      </w:r>
    </w:p>
    <w:p w14:paraId="42EAA3E8" w14:textId="77777777" w:rsidR="001D7A8B" w:rsidRPr="00D9521C" w:rsidRDefault="00A22F37" w:rsidP="00D9521C">
      <w:pPr>
        <w:ind w:left="360" w:firstLine="360"/>
        <w:jc w:val="both"/>
        <w:rPr>
          <w:rFonts w:asciiTheme="majorHAnsi" w:hAnsiTheme="majorHAnsi"/>
        </w:rPr>
      </w:pPr>
      <w:r w:rsidRPr="00D9521C">
        <w:rPr>
          <w:rFonts w:asciiTheme="majorHAnsi" w:hAnsiTheme="majorHAnsi"/>
        </w:rPr>
        <w:t>(</w:t>
      </w:r>
      <w:proofErr w:type="spellStart"/>
      <w:r w:rsidR="001D7A8B" w:rsidRPr="00D9521C">
        <w:rPr>
          <w:rFonts w:asciiTheme="majorHAnsi" w:hAnsiTheme="majorHAnsi"/>
        </w:rPr>
        <w:t>i</w:t>
      </w:r>
      <w:proofErr w:type="spellEnd"/>
      <w:r w:rsidR="001D7A8B" w:rsidRPr="00D9521C">
        <w:rPr>
          <w:rFonts w:asciiTheme="majorHAnsi" w:hAnsiTheme="majorHAnsi"/>
        </w:rPr>
        <w:t>) True</w:t>
      </w:r>
      <w:r w:rsidRPr="00D9521C">
        <w:rPr>
          <w:rFonts w:asciiTheme="majorHAnsi" w:hAnsiTheme="majorHAnsi"/>
        </w:rPr>
        <w:tab/>
      </w:r>
      <w:r w:rsidR="001D7A8B" w:rsidRPr="00D9521C">
        <w:rPr>
          <w:rFonts w:asciiTheme="majorHAnsi" w:hAnsiTheme="majorHAnsi"/>
        </w:rPr>
        <w:tab/>
      </w:r>
      <w:r w:rsidR="001D7A8B" w:rsidRPr="00D9521C">
        <w:rPr>
          <w:rFonts w:asciiTheme="majorHAnsi" w:hAnsiTheme="majorHAnsi"/>
        </w:rPr>
        <w:tab/>
      </w:r>
      <w:r w:rsidRPr="00D9521C">
        <w:rPr>
          <w:rFonts w:asciiTheme="majorHAnsi" w:hAnsiTheme="majorHAnsi"/>
        </w:rPr>
        <w:t>(</w:t>
      </w:r>
      <w:r w:rsidR="001D7A8B" w:rsidRPr="00D9521C">
        <w:rPr>
          <w:rFonts w:asciiTheme="majorHAnsi" w:hAnsiTheme="majorHAnsi"/>
        </w:rPr>
        <w:t>ii) False</w:t>
      </w:r>
    </w:p>
    <w:p w14:paraId="3E9ECC21" w14:textId="77777777" w:rsidR="00D9521C" w:rsidRPr="009F791E" w:rsidRDefault="00D9521C" w:rsidP="00D9521C">
      <w:pPr>
        <w:pStyle w:val="Default"/>
        <w:numPr>
          <w:ilvl w:val="0"/>
          <w:numId w:val="32"/>
        </w:numPr>
        <w:rPr>
          <w:rFonts w:asciiTheme="majorHAnsi" w:hAnsiTheme="majorHAnsi" w:cstheme="minorBidi"/>
          <w:color w:val="auto"/>
          <w:sz w:val="22"/>
          <w:szCs w:val="22"/>
        </w:rPr>
      </w:pPr>
      <w:r w:rsidRPr="009F791E">
        <w:rPr>
          <w:rFonts w:asciiTheme="majorHAnsi" w:hAnsiTheme="majorHAnsi" w:cstheme="minorBidi"/>
          <w:color w:val="auto"/>
          <w:sz w:val="22"/>
          <w:szCs w:val="22"/>
        </w:rPr>
        <w:t xml:space="preserve">The Child </w:t>
      </w:r>
      <w:proofErr w:type="spellStart"/>
      <w:r w:rsidRPr="009F791E">
        <w:rPr>
          <w:rFonts w:asciiTheme="majorHAnsi" w:hAnsiTheme="majorHAnsi" w:cstheme="minorBidi"/>
          <w:color w:val="auto"/>
          <w:sz w:val="22"/>
          <w:szCs w:val="22"/>
        </w:rPr>
        <w:t>labour</w:t>
      </w:r>
      <w:proofErr w:type="spellEnd"/>
      <w:r w:rsidRPr="009F791E">
        <w:rPr>
          <w:rFonts w:asciiTheme="majorHAnsi" w:hAnsiTheme="majorHAnsi" w:cstheme="minorBidi"/>
          <w:color w:val="auto"/>
          <w:sz w:val="22"/>
          <w:szCs w:val="22"/>
        </w:rPr>
        <w:t xml:space="preserve"> (Prohibition and Regulation) Act enacted to enforce Article 17 of the Indian Constitution.</w:t>
      </w:r>
    </w:p>
    <w:p w14:paraId="6D09E773" w14:textId="77777777" w:rsidR="001D7A8B" w:rsidRDefault="00D9521C" w:rsidP="00D9521C">
      <w:pPr>
        <w:pStyle w:val="ListParagraph"/>
        <w:jc w:val="both"/>
        <w:rPr>
          <w:rFonts w:asciiTheme="majorHAnsi" w:hAnsiTheme="majorHAnsi"/>
        </w:rPr>
      </w:pPr>
      <w:r w:rsidRPr="00E03880">
        <w:rPr>
          <w:rFonts w:asciiTheme="majorHAnsi" w:hAnsiTheme="majorHAnsi"/>
        </w:rPr>
        <w:t xml:space="preserve"> </w:t>
      </w:r>
      <w:r w:rsidR="00E03880" w:rsidRPr="00E03880">
        <w:rPr>
          <w:rFonts w:asciiTheme="majorHAnsi" w:hAnsiTheme="majorHAnsi"/>
        </w:rPr>
        <w:t>(</w:t>
      </w:r>
      <w:proofErr w:type="spellStart"/>
      <w:r w:rsidR="00E03880" w:rsidRPr="00E03880">
        <w:rPr>
          <w:rFonts w:asciiTheme="majorHAnsi" w:hAnsiTheme="majorHAnsi"/>
        </w:rPr>
        <w:t>i</w:t>
      </w:r>
      <w:proofErr w:type="spellEnd"/>
      <w:r w:rsidR="00E03880" w:rsidRPr="00E03880">
        <w:rPr>
          <w:rFonts w:asciiTheme="majorHAnsi" w:hAnsiTheme="majorHAnsi"/>
        </w:rPr>
        <w:t>) True</w:t>
      </w:r>
      <w:r w:rsidR="00E03880" w:rsidRPr="00E03880">
        <w:rPr>
          <w:rFonts w:asciiTheme="majorHAnsi" w:hAnsiTheme="majorHAnsi"/>
        </w:rPr>
        <w:tab/>
      </w:r>
      <w:r w:rsidR="00E03880" w:rsidRPr="00E03880">
        <w:rPr>
          <w:rFonts w:asciiTheme="majorHAnsi" w:hAnsiTheme="majorHAnsi"/>
        </w:rPr>
        <w:tab/>
      </w:r>
      <w:r w:rsidR="00E03880" w:rsidRPr="00E03880">
        <w:rPr>
          <w:rFonts w:asciiTheme="majorHAnsi" w:hAnsiTheme="majorHAnsi"/>
        </w:rPr>
        <w:tab/>
        <w:t>(ii) False</w:t>
      </w:r>
    </w:p>
    <w:p w14:paraId="30012256" w14:textId="77777777" w:rsidR="00D9521C" w:rsidRPr="009F791E" w:rsidRDefault="00D9521C" w:rsidP="00D9521C">
      <w:pPr>
        <w:pStyle w:val="Default"/>
        <w:ind w:left="720" w:hanging="360"/>
        <w:jc w:val="both"/>
        <w:rPr>
          <w:rFonts w:asciiTheme="majorHAnsi" w:hAnsiTheme="majorHAnsi" w:cstheme="minorBidi"/>
          <w:color w:val="auto"/>
          <w:sz w:val="22"/>
          <w:szCs w:val="22"/>
        </w:rPr>
      </w:pPr>
      <w:r>
        <w:rPr>
          <w:rFonts w:asciiTheme="majorHAnsi" w:hAnsiTheme="majorHAnsi" w:cstheme="minorBidi"/>
          <w:color w:val="auto"/>
          <w:sz w:val="22"/>
          <w:szCs w:val="22"/>
        </w:rPr>
        <w:t xml:space="preserve">h) </w:t>
      </w:r>
      <w:r w:rsidRPr="009F791E">
        <w:rPr>
          <w:rFonts w:asciiTheme="majorHAnsi" w:hAnsiTheme="majorHAnsi" w:cstheme="minorBidi"/>
          <w:color w:val="auto"/>
          <w:sz w:val="22"/>
          <w:szCs w:val="22"/>
        </w:rPr>
        <w:t>Hindu Maintenance and Ad</w:t>
      </w:r>
      <w:r>
        <w:rPr>
          <w:rFonts w:asciiTheme="majorHAnsi" w:hAnsiTheme="majorHAnsi" w:cstheme="minorBidi"/>
          <w:color w:val="auto"/>
          <w:sz w:val="22"/>
          <w:szCs w:val="22"/>
        </w:rPr>
        <w:t xml:space="preserve">option Act is applicable to any </w:t>
      </w:r>
      <w:r w:rsidRPr="009F791E">
        <w:rPr>
          <w:rFonts w:asciiTheme="majorHAnsi" w:hAnsiTheme="majorHAnsi" w:cstheme="minorBidi"/>
          <w:color w:val="auto"/>
          <w:sz w:val="22"/>
          <w:szCs w:val="22"/>
        </w:rPr>
        <w:t>child whose parentage is not known and brought-up by a Sikh family.</w:t>
      </w:r>
    </w:p>
    <w:p w14:paraId="368F04F3" w14:textId="77777777" w:rsidR="00D9521C" w:rsidRPr="00E60ACA" w:rsidRDefault="00D9521C" w:rsidP="00D9521C">
      <w:pPr>
        <w:pStyle w:val="ListParagraph"/>
        <w:jc w:val="both"/>
        <w:rPr>
          <w:rFonts w:asciiTheme="majorHAnsi" w:hAnsiTheme="majorHAnsi"/>
        </w:rPr>
      </w:pPr>
      <w:r w:rsidRPr="00E03880">
        <w:rPr>
          <w:rFonts w:asciiTheme="majorHAnsi" w:hAnsiTheme="majorHAnsi"/>
        </w:rPr>
        <w:t xml:space="preserve"> (</w:t>
      </w:r>
      <w:proofErr w:type="spellStart"/>
      <w:r w:rsidRPr="00E03880">
        <w:rPr>
          <w:rFonts w:asciiTheme="majorHAnsi" w:hAnsiTheme="majorHAnsi"/>
        </w:rPr>
        <w:t>i</w:t>
      </w:r>
      <w:proofErr w:type="spellEnd"/>
      <w:r w:rsidRPr="00E03880">
        <w:rPr>
          <w:rFonts w:asciiTheme="majorHAnsi" w:hAnsiTheme="majorHAnsi"/>
        </w:rPr>
        <w:t>) True</w:t>
      </w:r>
      <w:r w:rsidRPr="00E03880">
        <w:rPr>
          <w:rFonts w:asciiTheme="majorHAnsi" w:hAnsiTheme="majorHAnsi"/>
        </w:rPr>
        <w:tab/>
      </w:r>
      <w:r w:rsidRPr="00E03880">
        <w:rPr>
          <w:rFonts w:asciiTheme="majorHAnsi" w:hAnsiTheme="majorHAnsi"/>
        </w:rPr>
        <w:tab/>
      </w:r>
      <w:r w:rsidRPr="00E03880">
        <w:rPr>
          <w:rFonts w:asciiTheme="majorHAnsi" w:hAnsiTheme="majorHAnsi"/>
        </w:rPr>
        <w:tab/>
        <w:t>(ii) False</w:t>
      </w:r>
    </w:p>
    <w:p w14:paraId="27BDB199" w14:textId="77777777" w:rsidR="001D7A8B" w:rsidRPr="00965BE3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965BE3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335313D3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152C45F2" w14:textId="79E8A93C" w:rsidR="001D7A8B" w:rsidRPr="00E60ACA" w:rsidRDefault="001D7A8B" w:rsidP="00C92C19">
      <w:pPr>
        <w:pStyle w:val="NoSpacing"/>
        <w:ind w:firstLine="360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6D05B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="00C92C19">
        <w:rPr>
          <w:rFonts w:asciiTheme="majorHAnsi" w:hAnsiTheme="majorHAnsi"/>
          <w:b/>
          <w:bCs/>
          <w:color w:val="000000"/>
        </w:rPr>
        <w:tab/>
      </w:r>
      <w:r w:rsidR="00C92C19">
        <w:rPr>
          <w:rFonts w:asciiTheme="majorHAnsi" w:hAnsiTheme="majorHAnsi"/>
          <w:b/>
          <w:bCs/>
          <w:color w:val="000000"/>
        </w:rPr>
        <w:tab/>
      </w:r>
      <w:r w:rsidR="006A6FB2" w:rsidRPr="005C6595">
        <w:rPr>
          <w:rFonts w:asciiTheme="majorHAnsi" w:hAnsiTheme="majorHAnsi"/>
          <w:color w:val="000000"/>
        </w:rPr>
        <w:t xml:space="preserve">             </w:t>
      </w:r>
      <w:r w:rsidRPr="005C6595">
        <w:rPr>
          <w:rFonts w:asciiTheme="majorHAnsi" w:hAnsiTheme="majorHAnsi"/>
          <w:color w:val="000000"/>
        </w:rPr>
        <w:t>4x6=24</w:t>
      </w:r>
    </w:p>
    <w:p w14:paraId="5E84028B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9628017" w14:textId="77777777" w:rsidR="00515AC4" w:rsidRPr="00677319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677319">
        <w:rPr>
          <w:rFonts w:asciiTheme="majorHAnsi" w:hAnsiTheme="majorHAnsi"/>
        </w:rPr>
        <w:t>Enumerate the characteristics of fundamental rights.</w:t>
      </w:r>
    </w:p>
    <w:p w14:paraId="22D8B3EB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adoption restrictions mentioned in Hindu Adoption and Maintenance Act.</w:t>
      </w:r>
    </w:p>
    <w:p w14:paraId="6E7B15BC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What are the functions of District Child Protection Officer?</w:t>
      </w:r>
    </w:p>
    <w:p w14:paraId="02FDC590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Define cognizable and non-cognizable offences.</w:t>
      </w:r>
    </w:p>
    <w:p w14:paraId="5C90C6F4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Enumerate the key features of the Prohibition of Child Marriage Act, 2006.</w:t>
      </w:r>
    </w:p>
    <w:p w14:paraId="392D6DD6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functions and responsibilities of Juvenile Justice Board.</w:t>
      </w:r>
    </w:p>
    <w:p w14:paraId="1EDB8A81" w14:textId="77777777" w:rsidR="00515AC4" w:rsidRPr="009F791E" w:rsidRDefault="00142D49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‘</w:t>
      </w:r>
      <w:r w:rsidR="00515AC4" w:rsidRPr="00142D49">
        <w:rPr>
          <w:rFonts w:asciiTheme="majorHAnsi" w:hAnsiTheme="majorHAnsi"/>
          <w:i/>
        </w:rPr>
        <w:t>age of consent</w:t>
      </w:r>
      <w:r>
        <w:rPr>
          <w:rFonts w:asciiTheme="majorHAnsi" w:hAnsiTheme="majorHAnsi"/>
        </w:rPr>
        <w:t>’</w:t>
      </w:r>
      <w:r w:rsidR="00515AC4" w:rsidRPr="009F791E">
        <w:rPr>
          <w:rFonts w:asciiTheme="majorHAnsi" w:hAnsiTheme="majorHAnsi"/>
        </w:rPr>
        <w:t>?</w:t>
      </w:r>
    </w:p>
    <w:p w14:paraId="675D2F95" w14:textId="77777777" w:rsidR="00515AC4" w:rsidRPr="009F791E" w:rsidRDefault="00515AC4" w:rsidP="00515AC4">
      <w:pPr>
        <w:pStyle w:val="ListParagraph"/>
        <w:numPr>
          <w:ilvl w:val="0"/>
          <w:numId w:val="21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Write a short note on ‘</w:t>
      </w:r>
      <w:r w:rsidRPr="00142D49">
        <w:rPr>
          <w:rFonts w:asciiTheme="majorHAnsi" w:hAnsiTheme="majorHAnsi"/>
          <w:i/>
        </w:rPr>
        <w:t>Free Legal Aid’</w:t>
      </w:r>
      <w:r w:rsidRPr="009F791E">
        <w:rPr>
          <w:rFonts w:asciiTheme="majorHAnsi" w:hAnsiTheme="majorHAnsi"/>
        </w:rPr>
        <w:t>.</w:t>
      </w:r>
    </w:p>
    <w:p w14:paraId="7CF75439" w14:textId="77777777" w:rsidR="001D7A8B" w:rsidRPr="00B62961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B62961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3766FA88" w14:textId="3EC4C40B" w:rsidR="001D7A8B" w:rsidRDefault="001D7A8B" w:rsidP="00C473BD">
      <w:pPr>
        <w:pStyle w:val="NoSpacing"/>
        <w:ind w:firstLine="360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Pr="00E60ACA">
        <w:rPr>
          <w:rFonts w:asciiTheme="majorHAnsi" w:hAnsiTheme="majorHAnsi"/>
          <w:color w:val="000000"/>
        </w:rPr>
        <w:t xml:space="preserve"> the following:</w:t>
      </w:r>
      <w:r w:rsidR="006D05B8">
        <w:rPr>
          <w:rFonts w:asciiTheme="majorHAnsi" w:hAnsiTheme="majorHAnsi"/>
          <w:color w:val="000000"/>
        </w:rPr>
        <w:tab/>
      </w:r>
      <w:r w:rsidR="006D05B8">
        <w:rPr>
          <w:rFonts w:asciiTheme="majorHAnsi" w:hAnsiTheme="majorHAnsi"/>
          <w:color w:val="000000"/>
        </w:rPr>
        <w:tab/>
      </w:r>
      <w:r w:rsidR="006A6FB2">
        <w:rPr>
          <w:rFonts w:asciiTheme="majorHAnsi" w:hAnsiTheme="majorHAnsi"/>
          <w:color w:val="000000"/>
        </w:rPr>
        <w:t xml:space="preserve">          </w:t>
      </w:r>
      <w:r w:rsidRPr="005C6595">
        <w:rPr>
          <w:rFonts w:asciiTheme="majorHAnsi" w:hAnsiTheme="majorHAnsi"/>
          <w:color w:val="000000"/>
        </w:rPr>
        <w:t>3x10=30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04A5F592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6DCAA46C" w14:textId="77777777" w:rsidR="007F02EB" w:rsidRPr="009F791E" w:rsidRDefault="007F02EB" w:rsidP="007F02EB">
      <w:pPr>
        <w:pStyle w:val="ListParagraph"/>
        <w:numPr>
          <w:ilvl w:val="0"/>
          <w:numId w:val="22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</w:t>
      </w:r>
      <w:r w:rsidR="00343465">
        <w:rPr>
          <w:rFonts w:asciiTheme="majorHAnsi" w:hAnsiTheme="majorHAnsi"/>
        </w:rPr>
        <w:t xml:space="preserve"> child related provisions of the</w:t>
      </w:r>
      <w:r w:rsidRPr="009F791E">
        <w:rPr>
          <w:rFonts w:asciiTheme="majorHAnsi" w:hAnsiTheme="majorHAnsi"/>
        </w:rPr>
        <w:t xml:space="preserve"> Directive Principles of State Policy.</w:t>
      </w:r>
    </w:p>
    <w:p w14:paraId="1212C0E4" w14:textId="77777777" w:rsidR="007F02EB" w:rsidRPr="009F791E" w:rsidRDefault="007F02EB" w:rsidP="007F02EB">
      <w:pPr>
        <w:pStyle w:val="ListParagraph"/>
        <w:numPr>
          <w:ilvl w:val="0"/>
          <w:numId w:val="22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adoption procedure mentioned in Juvenile Justice Act, 2015.</w:t>
      </w:r>
    </w:p>
    <w:p w14:paraId="747EB5D4" w14:textId="77777777" w:rsidR="007F02EB" w:rsidRPr="009F791E" w:rsidRDefault="007F02EB" w:rsidP="007F02EB">
      <w:pPr>
        <w:pStyle w:val="ListParagraph"/>
        <w:numPr>
          <w:ilvl w:val="0"/>
          <w:numId w:val="22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Describe the kind of order that can be passed by the Child Welfare Committee for Children in Need of Care and Protection.</w:t>
      </w:r>
    </w:p>
    <w:p w14:paraId="3C127F66" w14:textId="77777777" w:rsidR="00BE3189" w:rsidRDefault="00BE3189" w:rsidP="00142D49">
      <w:pPr>
        <w:pStyle w:val="ListParagraph"/>
        <w:spacing w:before="240" w:line="360" w:lineRule="auto"/>
        <w:ind w:left="1080"/>
        <w:jc w:val="right"/>
        <w:rPr>
          <w:rFonts w:ascii="Times New Roman" w:hAnsi="Times New Roman" w:cs="Times New Roman"/>
          <w:b/>
          <w:i/>
          <w:sz w:val="20"/>
        </w:rPr>
      </w:pPr>
    </w:p>
    <w:p w14:paraId="2CAE4FC9" w14:textId="137B79B5" w:rsidR="001D7A8B" w:rsidRDefault="001D7A8B" w:rsidP="006A6FB2">
      <w:pPr>
        <w:pStyle w:val="ListParagraph"/>
        <w:spacing w:before="240" w:line="360" w:lineRule="auto"/>
        <w:ind w:left="1080"/>
        <w:jc w:val="center"/>
        <w:rPr>
          <w:rFonts w:ascii="Times New Roman" w:hAnsi="Times New Roman" w:cs="Times New Roman"/>
          <w:b/>
          <w:i/>
          <w:sz w:val="20"/>
        </w:rPr>
      </w:pPr>
    </w:p>
    <w:p w14:paraId="3637A2CB" w14:textId="77777777" w:rsidR="00BE3189" w:rsidRPr="00142D49" w:rsidRDefault="00BE3189" w:rsidP="00142D49">
      <w:pPr>
        <w:pStyle w:val="ListParagraph"/>
        <w:spacing w:before="240" w:line="360" w:lineRule="auto"/>
        <w:ind w:left="1080"/>
        <w:jc w:val="right"/>
        <w:rPr>
          <w:rFonts w:ascii="Times New Roman" w:hAnsi="Times New Roman" w:cs="Times New Roman"/>
          <w:b/>
          <w:i/>
          <w:sz w:val="20"/>
        </w:rPr>
      </w:pPr>
    </w:p>
    <w:p w14:paraId="0F6D183F" w14:textId="77777777" w:rsidR="00BE3189" w:rsidRPr="009F791E" w:rsidRDefault="00BE3189" w:rsidP="00BE3189">
      <w:pPr>
        <w:pStyle w:val="ListParagraph"/>
        <w:numPr>
          <w:ilvl w:val="0"/>
          <w:numId w:val="22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factors that influence the court decision pertaining to child custody.</w:t>
      </w:r>
    </w:p>
    <w:p w14:paraId="6747DBD6" w14:textId="77777777" w:rsidR="00142D49" w:rsidRPr="009F791E" w:rsidRDefault="00142D49" w:rsidP="00142D49">
      <w:pPr>
        <w:pStyle w:val="ListParagraph"/>
        <w:numPr>
          <w:ilvl w:val="0"/>
          <w:numId w:val="22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 role of State Child Protection Unit with suitable examples.</w:t>
      </w:r>
    </w:p>
    <w:p w14:paraId="4AC98E5D" w14:textId="77777777" w:rsidR="00142D49" w:rsidRPr="00E60ACA" w:rsidRDefault="00142D49" w:rsidP="00142D49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p w14:paraId="316755A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44DFFF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1F62BE0B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A216EC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FA2DC3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5E83994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8F58A54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EC88EC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F1984F0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10DCA9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092125A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7AE0647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4A33C73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F6F77D4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254E5D8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E02638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CB17754" w14:textId="77777777" w:rsidR="00076E19" w:rsidRDefault="005C6595"/>
    <w:sectPr w:rsidR="00076E19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4FCF"/>
    <w:multiLevelType w:val="hybridMultilevel"/>
    <w:tmpl w:val="FE607438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972"/>
    <w:multiLevelType w:val="hybridMultilevel"/>
    <w:tmpl w:val="5428E090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C7B5B"/>
    <w:multiLevelType w:val="hybridMultilevel"/>
    <w:tmpl w:val="FD5A030C"/>
    <w:lvl w:ilvl="0" w:tplc="64EC1A94">
      <w:start w:val="1"/>
      <w:numFmt w:val="lowerRoman"/>
      <w:lvlText w:val="(%1)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3C5213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60B0DA8"/>
    <w:multiLevelType w:val="hybridMultilevel"/>
    <w:tmpl w:val="D9CE5F98"/>
    <w:lvl w:ilvl="0" w:tplc="80B8B14A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51961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9F36C80"/>
    <w:multiLevelType w:val="hybridMultilevel"/>
    <w:tmpl w:val="E49A76CE"/>
    <w:lvl w:ilvl="0" w:tplc="8A2074B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0437C9"/>
    <w:multiLevelType w:val="hybridMultilevel"/>
    <w:tmpl w:val="B34A95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B41A1B"/>
    <w:multiLevelType w:val="hybridMultilevel"/>
    <w:tmpl w:val="14A2FF7A"/>
    <w:lvl w:ilvl="0" w:tplc="13E6D34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45E62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FC3314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EF2C0A"/>
    <w:multiLevelType w:val="hybridMultilevel"/>
    <w:tmpl w:val="A636DFCE"/>
    <w:lvl w:ilvl="0" w:tplc="01C4221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974CF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1020D"/>
    <w:multiLevelType w:val="hybridMultilevel"/>
    <w:tmpl w:val="B156D0E6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F17A52"/>
    <w:multiLevelType w:val="hybridMultilevel"/>
    <w:tmpl w:val="B1E8B362"/>
    <w:lvl w:ilvl="0" w:tplc="297CF61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FC06F5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A107364"/>
    <w:multiLevelType w:val="hybridMultilevel"/>
    <w:tmpl w:val="1674E284"/>
    <w:lvl w:ilvl="0" w:tplc="6C64D7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D02C0"/>
    <w:multiLevelType w:val="hybridMultilevel"/>
    <w:tmpl w:val="93209F02"/>
    <w:lvl w:ilvl="0" w:tplc="A7E8087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B0787D"/>
    <w:multiLevelType w:val="hybridMultilevel"/>
    <w:tmpl w:val="2B4200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4D6309C"/>
    <w:multiLevelType w:val="hybridMultilevel"/>
    <w:tmpl w:val="A8647C9E"/>
    <w:lvl w:ilvl="0" w:tplc="CC240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B7609E"/>
    <w:multiLevelType w:val="hybridMultilevel"/>
    <w:tmpl w:val="E0222372"/>
    <w:lvl w:ilvl="0" w:tplc="25267D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15138"/>
    <w:multiLevelType w:val="hybridMultilevel"/>
    <w:tmpl w:val="4650FDFA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3B76844"/>
    <w:multiLevelType w:val="hybridMultilevel"/>
    <w:tmpl w:val="B1BC29E2"/>
    <w:lvl w:ilvl="0" w:tplc="E70074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392E34"/>
    <w:multiLevelType w:val="hybridMultilevel"/>
    <w:tmpl w:val="53F8E6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0153D4"/>
    <w:multiLevelType w:val="hybridMultilevel"/>
    <w:tmpl w:val="6244290E"/>
    <w:lvl w:ilvl="0" w:tplc="2B70DC1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6175AE5"/>
    <w:multiLevelType w:val="hybridMultilevel"/>
    <w:tmpl w:val="BC324464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77870"/>
    <w:multiLevelType w:val="hybridMultilevel"/>
    <w:tmpl w:val="68E6CB84"/>
    <w:lvl w:ilvl="0" w:tplc="06B4A1F6">
      <w:start w:val="1"/>
      <w:numFmt w:val="lowerLetter"/>
      <w:lvlText w:val="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31"/>
  </w:num>
  <w:num w:numId="3">
    <w:abstractNumId w:val="23"/>
  </w:num>
  <w:num w:numId="4">
    <w:abstractNumId w:val="32"/>
  </w:num>
  <w:num w:numId="5">
    <w:abstractNumId w:val="11"/>
  </w:num>
  <w:num w:numId="6">
    <w:abstractNumId w:val="8"/>
  </w:num>
  <w:num w:numId="7">
    <w:abstractNumId w:val="7"/>
  </w:num>
  <w:num w:numId="8">
    <w:abstractNumId w:val="22"/>
  </w:num>
  <w:num w:numId="9">
    <w:abstractNumId w:val="3"/>
  </w:num>
  <w:num w:numId="10">
    <w:abstractNumId w:val="17"/>
  </w:num>
  <w:num w:numId="11">
    <w:abstractNumId w:val="5"/>
  </w:num>
  <w:num w:numId="12">
    <w:abstractNumId w:val="6"/>
  </w:num>
  <w:num w:numId="13">
    <w:abstractNumId w:val="19"/>
  </w:num>
  <w:num w:numId="14">
    <w:abstractNumId w:val="16"/>
  </w:num>
  <w:num w:numId="15">
    <w:abstractNumId w:val="20"/>
  </w:num>
  <w:num w:numId="16">
    <w:abstractNumId w:val="10"/>
  </w:num>
  <w:num w:numId="17">
    <w:abstractNumId w:val="27"/>
  </w:num>
  <w:num w:numId="18">
    <w:abstractNumId w:val="12"/>
  </w:num>
  <w:num w:numId="19">
    <w:abstractNumId w:val="18"/>
  </w:num>
  <w:num w:numId="20">
    <w:abstractNumId w:val="28"/>
  </w:num>
  <w:num w:numId="21">
    <w:abstractNumId w:val="33"/>
  </w:num>
  <w:num w:numId="22">
    <w:abstractNumId w:val="21"/>
  </w:num>
  <w:num w:numId="23">
    <w:abstractNumId w:val="14"/>
  </w:num>
  <w:num w:numId="24">
    <w:abstractNumId w:val="30"/>
  </w:num>
  <w:num w:numId="25">
    <w:abstractNumId w:val="29"/>
  </w:num>
  <w:num w:numId="26">
    <w:abstractNumId w:val="15"/>
  </w:num>
  <w:num w:numId="27">
    <w:abstractNumId w:val="2"/>
  </w:num>
  <w:num w:numId="28">
    <w:abstractNumId w:val="26"/>
  </w:num>
  <w:num w:numId="29">
    <w:abstractNumId w:val="24"/>
  </w:num>
  <w:num w:numId="30">
    <w:abstractNumId w:val="0"/>
  </w:num>
  <w:num w:numId="31">
    <w:abstractNumId w:val="1"/>
  </w:num>
  <w:num w:numId="32">
    <w:abstractNumId w:val="9"/>
  </w:num>
  <w:num w:numId="33">
    <w:abstractNumId w:val="4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B3A01"/>
    <w:rsid w:val="000B60B1"/>
    <w:rsid w:val="00113E9F"/>
    <w:rsid w:val="00136023"/>
    <w:rsid w:val="00142D49"/>
    <w:rsid w:val="00156012"/>
    <w:rsid w:val="00157F7E"/>
    <w:rsid w:val="00165FD0"/>
    <w:rsid w:val="00176551"/>
    <w:rsid w:val="001B7E92"/>
    <w:rsid w:val="001C0027"/>
    <w:rsid w:val="001D2D29"/>
    <w:rsid w:val="001D7A8B"/>
    <w:rsid w:val="001F529E"/>
    <w:rsid w:val="002055FA"/>
    <w:rsid w:val="0024690D"/>
    <w:rsid w:val="002A32AA"/>
    <w:rsid w:val="002C6561"/>
    <w:rsid w:val="0030129C"/>
    <w:rsid w:val="00343465"/>
    <w:rsid w:val="003800E1"/>
    <w:rsid w:val="003E2622"/>
    <w:rsid w:val="00464660"/>
    <w:rsid w:val="004B5543"/>
    <w:rsid w:val="004C4EA7"/>
    <w:rsid w:val="004E2822"/>
    <w:rsid w:val="005060A9"/>
    <w:rsid w:val="00515AC4"/>
    <w:rsid w:val="005C6595"/>
    <w:rsid w:val="005D23CF"/>
    <w:rsid w:val="006A6FB2"/>
    <w:rsid w:val="006D05B8"/>
    <w:rsid w:val="006D3AF5"/>
    <w:rsid w:val="00734B80"/>
    <w:rsid w:val="00790686"/>
    <w:rsid w:val="007F02EB"/>
    <w:rsid w:val="008528A9"/>
    <w:rsid w:val="0086407F"/>
    <w:rsid w:val="00891854"/>
    <w:rsid w:val="00906A2C"/>
    <w:rsid w:val="009404DF"/>
    <w:rsid w:val="00942FF3"/>
    <w:rsid w:val="009679AA"/>
    <w:rsid w:val="009A67D5"/>
    <w:rsid w:val="00A22F37"/>
    <w:rsid w:val="00A370D9"/>
    <w:rsid w:val="00AA5266"/>
    <w:rsid w:val="00AB15EF"/>
    <w:rsid w:val="00B77807"/>
    <w:rsid w:val="00BC225D"/>
    <w:rsid w:val="00BE3189"/>
    <w:rsid w:val="00C304C0"/>
    <w:rsid w:val="00C473BD"/>
    <w:rsid w:val="00C73119"/>
    <w:rsid w:val="00C92C19"/>
    <w:rsid w:val="00CB6731"/>
    <w:rsid w:val="00D9521C"/>
    <w:rsid w:val="00DB1CCE"/>
    <w:rsid w:val="00E03880"/>
    <w:rsid w:val="00E20B4B"/>
    <w:rsid w:val="00E514DD"/>
    <w:rsid w:val="00F032C2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C267"/>
  <w15:docId w15:val="{A3832457-C18E-49CF-9564-19ED1C37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63</cp:revision>
  <cp:lastPrinted>2019-06-10T06:35:00Z</cp:lastPrinted>
  <dcterms:created xsi:type="dcterms:W3CDTF">2018-12-17T06:41:00Z</dcterms:created>
  <dcterms:modified xsi:type="dcterms:W3CDTF">2019-06-10T20:15:00Z</dcterms:modified>
</cp:coreProperties>
</file>